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A2" w:rsidP="009C35A2" w:rsidRDefault="009C35A2" w14:paraId="6E09ACD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Human Services </w:t>
      </w:r>
    </w:p>
    <w:p w:rsidR="009C35A2" w:rsidP="009C35A2" w:rsidRDefault="009C35A2" w14:paraId="04380F3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Bureau of Guardianship Services </w:t>
      </w:r>
    </w:p>
    <w:p w:rsidR="009C35A2" w:rsidP="001A4D6C" w:rsidRDefault="009C35A2" w14:paraId="75AD894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1A4D6C" w:rsidR="001A4D6C" w:rsidP="001A4D6C" w:rsidRDefault="00796963" w14:paraId="1D7834C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D6C">
        <w:rPr>
          <w:rFonts w:ascii="Times New Roman" w:hAnsi="Times New Roman" w:cs="Times New Roman"/>
          <w:sz w:val="24"/>
          <w:szCs w:val="24"/>
        </w:rPr>
        <w:t>ADVANCE NOTICE</w:t>
      </w:r>
    </w:p>
    <w:p w:rsidRPr="001A4D6C" w:rsidR="00087FD5" w:rsidP="001A4D6C" w:rsidRDefault="003659AB" w14:paraId="278D4A9A" w14:textId="6EB18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</w:t>
      </w:r>
      <w:r w:rsidR="00E83184">
        <w:rPr>
          <w:rFonts w:ascii="Times New Roman" w:hAnsi="Times New Roman" w:cs="Times New Roman"/>
          <w:sz w:val="24"/>
          <w:szCs w:val="24"/>
        </w:rPr>
        <w:t xml:space="preserve"> Amendments </w:t>
      </w:r>
      <w:r w:rsidRPr="001A4D6C" w:rsidR="001A4D6C">
        <w:rPr>
          <w:rFonts w:ascii="Times New Roman" w:hAnsi="Times New Roman" w:cs="Times New Roman"/>
          <w:sz w:val="24"/>
          <w:szCs w:val="24"/>
        </w:rPr>
        <w:t>for N</w:t>
      </w:r>
      <w:r w:rsidR="00CB4996">
        <w:rPr>
          <w:rFonts w:ascii="Times New Roman" w:hAnsi="Times New Roman" w:cs="Times New Roman"/>
          <w:sz w:val="24"/>
          <w:szCs w:val="24"/>
        </w:rPr>
        <w:t>.</w:t>
      </w:r>
      <w:r w:rsidRPr="001A4D6C" w:rsidR="001A4D6C">
        <w:rPr>
          <w:rFonts w:ascii="Times New Roman" w:hAnsi="Times New Roman" w:cs="Times New Roman"/>
          <w:sz w:val="24"/>
          <w:szCs w:val="24"/>
        </w:rPr>
        <w:t>J</w:t>
      </w:r>
      <w:r w:rsidR="00CB4996">
        <w:rPr>
          <w:rFonts w:ascii="Times New Roman" w:hAnsi="Times New Roman" w:cs="Times New Roman"/>
          <w:sz w:val="24"/>
          <w:szCs w:val="24"/>
        </w:rPr>
        <w:t>.</w:t>
      </w:r>
      <w:r w:rsidRPr="001A4D6C" w:rsidR="001A4D6C">
        <w:rPr>
          <w:rFonts w:ascii="Times New Roman" w:hAnsi="Times New Roman" w:cs="Times New Roman"/>
          <w:sz w:val="24"/>
          <w:szCs w:val="24"/>
        </w:rPr>
        <w:t>A</w:t>
      </w:r>
      <w:r w:rsidR="00CB4996">
        <w:rPr>
          <w:rFonts w:ascii="Times New Roman" w:hAnsi="Times New Roman" w:cs="Times New Roman"/>
          <w:sz w:val="24"/>
          <w:szCs w:val="24"/>
        </w:rPr>
        <w:t>.</w:t>
      </w:r>
      <w:r w:rsidRPr="001A4D6C" w:rsidR="001A4D6C">
        <w:rPr>
          <w:rFonts w:ascii="Times New Roman" w:hAnsi="Times New Roman" w:cs="Times New Roman"/>
          <w:sz w:val="24"/>
          <w:szCs w:val="24"/>
        </w:rPr>
        <w:t>C</w:t>
      </w:r>
      <w:r w:rsidR="00CB4996">
        <w:rPr>
          <w:rFonts w:ascii="Times New Roman" w:hAnsi="Times New Roman" w:cs="Times New Roman"/>
          <w:sz w:val="24"/>
          <w:szCs w:val="24"/>
        </w:rPr>
        <w:t>.</w:t>
      </w:r>
      <w:r w:rsidRPr="001A4D6C" w:rsidR="001A4D6C">
        <w:rPr>
          <w:rFonts w:ascii="Times New Roman" w:hAnsi="Times New Roman" w:cs="Times New Roman"/>
          <w:sz w:val="24"/>
          <w:szCs w:val="24"/>
        </w:rPr>
        <w:t xml:space="preserve"> 10:4</w:t>
      </w:r>
      <w:r w:rsidR="007C5982">
        <w:rPr>
          <w:rFonts w:ascii="Times New Roman" w:hAnsi="Times New Roman" w:cs="Times New Roman"/>
          <w:sz w:val="24"/>
          <w:szCs w:val="24"/>
        </w:rPr>
        <w:t>8B</w:t>
      </w:r>
      <w:r w:rsidRPr="001A4D6C" w:rsidR="001A4D6C">
        <w:rPr>
          <w:rFonts w:ascii="Times New Roman" w:hAnsi="Times New Roman" w:cs="Times New Roman"/>
          <w:sz w:val="24"/>
          <w:szCs w:val="24"/>
        </w:rPr>
        <w:t xml:space="preserve"> </w:t>
      </w:r>
      <w:r w:rsidR="00E83184">
        <w:rPr>
          <w:rFonts w:ascii="Times New Roman" w:hAnsi="Times New Roman" w:cs="Times New Roman"/>
          <w:sz w:val="24"/>
          <w:szCs w:val="24"/>
        </w:rPr>
        <w:t>Decision Making for the Terminally Ill</w:t>
      </w:r>
    </w:p>
    <w:p w:rsidRPr="001A4D6C" w:rsidR="00796963" w:rsidRDefault="00796963" w14:paraId="7273B209" w14:textId="77777777">
      <w:pPr>
        <w:rPr>
          <w:rFonts w:ascii="Times New Roman" w:hAnsi="Times New Roman" w:cs="Times New Roman"/>
          <w:sz w:val="24"/>
          <w:szCs w:val="24"/>
        </w:rPr>
      </w:pPr>
    </w:p>
    <w:p w:rsidRPr="001A4D6C" w:rsidR="00796963" w:rsidP="00E83184" w:rsidRDefault="001A4D6C" w14:paraId="5B81F708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1A4D6C">
        <w:rPr>
          <w:rFonts w:ascii="Times New Roman" w:hAnsi="Times New Roman" w:cs="Times New Roman"/>
          <w:sz w:val="24"/>
          <w:szCs w:val="24"/>
        </w:rPr>
        <w:t xml:space="preserve">To whom it may concern: </w:t>
      </w:r>
    </w:p>
    <w:p w:rsidRPr="001A4D6C" w:rsidR="001A4D6C" w:rsidP="00E83184" w:rsidRDefault="001A4D6C" w14:paraId="23EEE02D" w14:textId="0BDCE8FC">
      <w:pPr>
        <w:jc w:val="both"/>
        <w:rPr>
          <w:rFonts w:ascii="Times New Roman" w:hAnsi="Times New Roman" w:cs="Times New Roman"/>
          <w:sz w:val="24"/>
          <w:szCs w:val="24"/>
        </w:rPr>
      </w:pPr>
      <w:r w:rsidRPr="125CD9DB" w:rsidR="001A4D6C">
        <w:rPr>
          <w:rFonts w:ascii="Times New Roman" w:hAnsi="Times New Roman" w:cs="Times New Roman"/>
          <w:sz w:val="24"/>
          <w:szCs w:val="24"/>
        </w:rPr>
        <w:t>This correspondence provides advance notice that the Department of Human Services, Bureau of Guardi</w:t>
      </w:r>
      <w:r w:rsidRPr="125CD9DB" w:rsidR="000211E4">
        <w:rPr>
          <w:rFonts w:ascii="Times New Roman" w:hAnsi="Times New Roman" w:cs="Times New Roman"/>
          <w:sz w:val="24"/>
          <w:szCs w:val="24"/>
        </w:rPr>
        <w:t xml:space="preserve">anship Services </w:t>
      </w:r>
      <w:r w:rsidRPr="125CD9DB" w:rsidR="0F26C687">
        <w:rPr>
          <w:rFonts w:ascii="Times New Roman" w:hAnsi="Times New Roman" w:cs="Times New Roman"/>
          <w:sz w:val="24"/>
          <w:szCs w:val="24"/>
        </w:rPr>
        <w:t xml:space="preserve">(the Bureau) </w:t>
      </w:r>
      <w:r w:rsidRPr="125CD9DB" w:rsidR="000211E4">
        <w:rPr>
          <w:rFonts w:ascii="Times New Roman" w:hAnsi="Times New Roman" w:cs="Times New Roman"/>
          <w:sz w:val="24"/>
          <w:szCs w:val="24"/>
        </w:rPr>
        <w:t>will be proposing</w:t>
      </w:r>
      <w:r w:rsidRPr="125CD9DB" w:rsidR="001A4D6C">
        <w:rPr>
          <w:rFonts w:ascii="Times New Roman" w:hAnsi="Times New Roman" w:cs="Times New Roman"/>
          <w:sz w:val="24"/>
          <w:szCs w:val="24"/>
        </w:rPr>
        <w:t xml:space="preserve"> </w:t>
      </w:r>
      <w:r w:rsidRPr="125CD9DB" w:rsidR="0084268C">
        <w:rPr>
          <w:rFonts w:ascii="Times New Roman" w:hAnsi="Times New Roman" w:cs="Times New Roman"/>
          <w:sz w:val="24"/>
          <w:szCs w:val="24"/>
        </w:rPr>
        <w:t xml:space="preserve">new rules </w:t>
      </w:r>
      <w:r w:rsidRPr="125CD9DB" w:rsidR="59C5DE06">
        <w:rPr>
          <w:rFonts w:ascii="Times New Roman" w:hAnsi="Times New Roman" w:cs="Times New Roman"/>
          <w:sz w:val="24"/>
          <w:szCs w:val="24"/>
        </w:rPr>
        <w:t xml:space="preserve">and </w:t>
      </w:r>
      <w:bookmarkStart w:name="_GoBack" w:id="0"/>
      <w:bookmarkEnd w:id="0"/>
      <w:r w:rsidRPr="125CD9DB" w:rsidR="00E83184">
        <w:rPr>
          <w:rFonts w:ascii="Times New Roman" w:hAnsi="Times New Roman" w:cs="Times New Roman"/>
          <w:sz w:val="24"/>
          <w:szCs w:val="24"/>
        </w:rPr>
        <w:t>amendments</w:t>
      </w:r>
      <w:r w:rsidRPr="125CD9DB" w:rsidR="001A4D6C">
        <w:rPr>
          <w:rFonts w:ascii="Times New Roman" w:hAnsi="Times New Roman" w:cs="Times New Roman"/>
          <w:sz w:val="24"/>
          <w:szCs w:val="24"/>
        </w:rPr>
        <w:t xml:space="preserve"> </w:t>
      </w:r>
      <w:r w:rsidRPr="125CD9DB" w:rsidR="3C0F9CCD">
        <w:rPr>
          <w:rFonts w:ascii="Times New Roman" w:hAnsi="Times New Roman" w:cs="Times New Roman"/>
          <w:sz w:val="24"/>
          <w:szCs w:val="24"/>
        </w:rPr>
        <w:t>to</w:t>
      </w:r>
      <w:r w:rsidRPr="125CD9DB" w:rsidR="00517D30">
        <w:rPr>
          <w:rFonts w:ascii="Times New Roman" w:hAnsi="Times New Roman" w:cs="Times New Roman"/>
          <w:sz w:val="24"/>
          <w:szCs w:val="24"/>
        </w:rPr>
        <w:t xml:space="preserve"> the rules </w:t>
      </w:r>
      <w:r w:rsidRPr="125CD9DB" w:rsidR="001A4D6C">
        <w:rPr>
          <w:rFonts w:ascii="Times New Roman" w:hAnsi="Times New Roman" w:cs="Times New Roman"/>
          <w:sz w:val="24"/>
          <w:szCs w:val="24"/>
        </w:rPr>
        <w:t>codified in N.J.A.C. 10:4</w:t>
      </w:r>
      <w:r w:rsidRPr="125CD9DB" w:rsidR="00E83184">
        <w:rPr>
          <w:rFonts w:ascii="Times New Roman" w:hAnsi="Times New Roman" w:cs="Times New Roman"/>
          <w:sz w:val="24"/>
          <w:szCs w:val="24"/>
        </w:rPr>
        <w:t>8B</w:t>
      </w:r>
      <w:r w:rsidRPr="125CD9DB" w:rsidR="001A4D6C">
        <w:rPr>
          <w:rFonts w:ascii="Times New Roman" w:hAnsi="Times New Roman" w:cs="Times New Roman"/>
          <w:sz w:val="24"/>
          <w:szCs w:val="24"/>
        </w:rPr>
        <w:t xml:space="preserve">, </w:t>
      </w:r>
      <w:r w:rsidRPr="125CD9DB" w:rsidR="00E83184">
        <w:rPr>
          <w:rFonts w:ascii="Times New Roman" w:hAnsi="Times New Roman" w:cs="Times New Roman"/>
          <w:sz w:val="24"/>
          <w:szCs w:val="24"/>
        </w:rPr>
        <w:t>Decision Making for the Terminally Ill</w:t>
      </w:r>
      <w:r w:rsidRPr="125CD9DB" w:rsidR="001A4D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14C" w:rsidP="00E83184" w:rsidRDefault="001C385B" w14:paraId="31B1375F" w14:textId="74767B95">
      <w:pPr>
        <w:jc w:val="both"/>
        <w:rPr>
          <w:rFonts w:ascii="Times New Roman" w:hAnsi="Times New Roman" w:cs="Times New Roman"/>
          <w:sz w:val="24"/>
          <w:szCs w:val="24"/>
        </w:rPr>
      </w:pPr>
      <w:r w:rsidRPr="125CD9DB" w:rsidR="001C385B">
        <w:rPr>
          <w:rFonts w:ascii="Times New Roman" w:hAnsi="Times New Roman" w:cs="Times New Roman"/>
          <w:sz w:val="24"/>
          <w:szCs w:val="24"/>
        </w:rPr>
        <w:t xml:space="preserve">The </w:t>
      </w:r>
      <w:r w:rsidRPr="125CD9DB" w:rsidR="00F247DE">
        <w:rPr>
          <w:rFonts w:ascii="Times New Roman" w:hAnsi="Times New Roman" w:cs="Times New Roman"/>
          <w:sz w:val="24"/>
          <w:szCs w:val="24"/>
        </w:rPr>
        <w:t xml:space="preserve">proposal </w:t>
      </w:r>
      <w:r w:rsidRPr="125CD9DB" w:rsidR="001C385B">
        <w:rPr>
          <w:rFonts w:ascii="Times New Roman" w:hAnsi="Times New Roman" w:cs="Times New Roman"/>
          <w:sz w:val="24"/>
          <w:szCs w:val="24"/>
        </w:rPr>
        <w:t xml:space="preserve">will incorporate updates of corresponding statutes and regulations </w:t>
      </w:r>
      <w:r w:rsidRPr="125CD9DB" w:rsidR="001C385B">
        <w:rPr>
          <w:rFonts w:ascii="Times New Roman" w:hAnsi="Times New Roman" w:cs="Times New Roman"/>
          <w:sz w:val="24"/>
          <w:szCs w:val="24"/>
        </w:rPr>
        <w:t>regarding</w:t>
      </w:r>
      <w:r w:rsidRPr="125CD9DB" w:rsidR="001C385B">
        <w:rPr>
          <w:rFonts w:ascii="Times New Roman" w:hAnsi="Times New Roman" w:cs="Times New Roman"/>
          <w:sz w:val="24"/>
          <w:szCs w:val="24"/>
        </w:rPr>
        <w:t xml:space="preserve"> </w:t>
      </w:r>
      <w:r w:rsidRPr="125CD9DB" w:rsidR="00D3414C">
        <w:rPr>
          <w:rFonts w:ascii="Times New Roman" w:hAnsi="Times New Roman" w:cs="Times New Roman"/>
          <w:sz w:val="24"/>
          <w:szCs w:val="24"/>
        </w:rPr>
        <w:t>end-of-life decision making, organ donation</w:t>
      </w:r>
      <w:r w:rsidRPr="125CD9DB" w:rsidR="0CDFE0E7">
        <w:rPr>
          <w:rFonts w:ascii="Times New Roman" w:hAnsi="Times New Roman" w:cs="Times New Roman"/>
          <w:sz w:val="24"/>
          <w:szCs w:val="24"/>
        </w:rPr>
        <w:t>,</w:t>
      </w:r>
      <w:r w:rsidRPr="125CD9DB" w:rsidR="001C385B">
        <w:rPr>
          <w:rFonts w:ascii="Times New Roman" w:hAnsi="Times New Roman" w:cs="Times New Roman"/>
          <w:sz w:val="24"/>
          <w:szCs w:val="24"/>
        </w:rPr>
        <w:t xml:space="preserve"> </w:t>
      </w:r>
      <w:r w:rsidRPr="125CD9DB" w:rsidR="00D3414C">
        <w:rPr>
          <w:rFonts w:ascii="Times New Roman" w:hAnsi="Times New Roman" w:cs="Times New Roman"/>
          <w:sz w:val="24"/>
          <w:szCs w:val="24"/>
        </w:rPr>
        <w:t>and other authorized decisions upon death of the individual</w:t>
      </w:r>
      <w:r w:rsidRPr="125CD9DB" w:rsidR="00D3414C">
        <w:rPr>
          <w:rFonts w:ascii="Times New Roman" w:hAnsi="Times New Roman" w:cs="Times New Roman"/>
          <w:sz w:val="24"/>
          <w:szCs w:val="24"/>
        </w:rPr>
        <w:t xml:space="preserve">.  </w:t>
      </w:r>
      <w:r w:rsidRPr="125CD9DB" w:rsidR="00D3414C">
        <w:rPr>
          <w:rFonts w:ascii="Times New Roman" w:hAnsi="Times New Roman" w:cs="Times New Roman"/>
          <w:sz w:val="24"/>
          <w:szCs w:val="24"/>
        </w:rPr>
        <w:t>Several sections have been reorganized for clarification of the decision</w:t>
      </w:r>
      <w:r w:rsidRPr="125CD9DB" w:rsidR="176F9C22">
        <w:rPr>
          <w:rFonts w:ascii="Times New Roman" w:hAnsi="Times New Roman" w:cs="Times New Roman"/>
          <w:sz w:val="24"/>
          <w:szCs w:val="24"/>
        </w:rPr>
        <w:t>-</w:t>
      </w:r>
      <w:r w:rsidRPr="125CD9DB" w:rsidR="00D3414C">
        <w:rPr>
          <w:rFonts w:ascii="Times New Roman" w:hAnsi="Times New Roman" w:cs="Times New Roman"/>
          <w:sz w:val="24"/>
          <w:szCs w:val="24"/>
        </w:rPr>
        <w:t xml:space="preserve">making process including outlining when consultation with a recognized ethics committee and immediate family members </w:t>
      </w:r>
      <w:r w:rsidRPr="125CD9DB" w:rsidR="50914695">
        <w:rPr>
          <w:rFonts w:ascii="Times New Roman" w:hAnsi="Times New Roman" w:cs="Times New Roman"/>
          <w:sz w:val="24"/>
          <w:szCs w:val="24"/>
        </w:rPr>
        <w:t>are</w:t>
      </w:r>
      <w:r w:rsidRPr="125CD9DB" w:rsidR="00D3414C">
        <w:rPr>
          <w:rFonts w:ascii="Times New Roman" w:hAnsi="Times New Roman" w:cs="Times New Roman"/>
          <w:sz w:val="24"/>
          <w:szCs w:val="24"/>
        </w:rPr>
        <w:t xml:space="preserve"> required</w:t>
      </w:r>
      <w:r w:rsidRPr="125CD9DB" w:rsidR="00D3414C">
        <w:rPr>
          <w:rFonts w:ascii="Times New Roman" w:hAnsi="Times New Roman" w:cs="Times New Roman"/>
          <w:sz w:val="24"/>
          <w:szCs w:val="24"/>
        </w:rPr>
        <w:t>.</w:t>
      </w:r>
      <w:r w:rsidRPr="125CD9DB" w:rsidR="00D3414C">
        <w:rPr>
          <w:rFonts w:ascii="Times New Roman" w:hAnsi="Times New Roman" w:cs="Times New Roman"/>
          <w:sz w:val="24"/>
          <w:szCs w:val="24"/>
        </w:rPr>
        <w:t xml:space="preserve">  L</w:t>
      </w:r>
      <w:r w:rsidRPr="125CD9DB" w:rsidR="00D3414C">
        <w:rPr>
          <w:rFonts w:ascii="Times New Roman" w:hAnsi="Times New Roman" w:cs="Times New Roman"/>
          <w:sz w:val="24"/>
          <w:szCs w:val="24"/>
        </w:rPr>
        <w:t>anguage has been added to clarify procedures for review of existing end-of-life orders and the guidelines for rescinding such orders within the construct of existing procedures. Details have been added r</w:t>
      </w:r>
      <w:r w:rsidRPr="125CD9DB" w:rsidR="00D3414C">
        <w:rPr>
          <w:rFonts w:ascii="Times New Roman" w:hAnsi="Times New Roman" w:cs="Times New Roman"/>
          <w:sz w:val="24"/>
          <w:szCs w:val="24"/>
        </w:rPr>
        <w:t xml:space="preserve">egarding </w:t>
      </w:r>
      <w:r w:rsidRPr="125CD9DB" w:rsidR="00D3414C">
        <w:rPr>
          <w:rFonts w:ascii="Times New Roman" w:hAnsi="Times New Roman" w:cs="Times New Roman"/>
          <w:sz w:val="24"/>
          <w:szCs w:val="24"/>
        </w:rPr>
        <w:t>r</w:t>
      </w:r>
      <w:r w:rsidRPr="125CD9DB" w:rsidR="00D3414C">
        <w:rPr>
          <w:rFonts w:ascii="Times New Roman" w:hAnsi="Times New Roman" w:cs="Times New Roman"/>
          <w:sz w:val="24"/>
          <w:szCs w:val="24"/>
        </w:rPr>
        <w:t xml:space="preserve">endering </w:t>
      </w:r>
      <w:r w:rsidRPr="125CD9DB" w:rsidR="00D3414C">
        <w:rPr>
          <w:rFonts w:ascii="Times New Roman" w:hAnsi="Times New Roman" w:cs="Times New Roman"/>
          <w:sz w:val="24"/>
          <w:szCs w:val="24"/>
        </w:rPr>
        <w:t xml:space="preserve">a decision and the role of involved parties. </w:t>
      </w:r>
    </w:p>
    <w:p w:rsidR="00AA5BFE" w:rsidP="00E83184" w:rsidRDefault="001C385B" w14:paraId="5F7F7C6E" w14:textId="2413AB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notice provides you with an opportunity to submit informal comments regarding the Bureau’s plan to propose rule</w:t>
      </w:r>
      <w:r w:rsidR="00517D30">
        <w:rPr>
          <w:rFonts w:ascii="Times New Roman" w:hAnsi="Times New Roman" w:cs="Times New Roman"/>
          <w:sz w:val="24"/>
          <w:szCs w:val="24"/>
        </w:rPr>
        <w:t xml:space="preserve"> amendments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AD3">
        <w:rPr>
          <w:rFonts w:ascii="Times New Roman" w:hAnsi="Times New Roman" w:cs="Times New Roman"/>
          <w:sz w:val="24"/>
          <w:szCs w:val="24"/>
        </w:rPr>
        <w:t>at N.J.A.C. 10:4</w:t>
      </w:r>
      <w:r w:rsidR="00D3414C">
        <w:rPr>
          <w:rFonts w:ascii="Times New Roman" w:hAnsi="Times New Roman" w:cs="Times New Roman"/>
          <w:sz w:val="24"/>
          <w:szCs w:val="24"/>
        </w:rPr>
        <w:t>8B</w:t>
      </w:r>
      <w:r w:rsidR="000A1AD3">
        <w:rPr>
          <w:rFonts w:ascii="Times New Roman" w:hAnsi="Times New Roman" w:cs="Times New Roman"/>
          <w:sz w:val="24"/>
          <w:szCs w:val="24"/>
        </w:rPr>
        <w:t xml:space="preserve"> </w:t>
      </w:r>
      <w:r w:rsidR="00AA5BFE">
        <w:rPr>
          <w:rFonts w:ascii="Times New Roman" w:hAnsi="Times New Roman" w:cs="Times New Roman"/>
          <w:sz w:val="24"/>
          <w:szCs w:val="24"/>
        </w:rPr>
        <w:t>as described ab</w:t>
      </w:r>
      <w:r w:rsidR="000A1AD3">
        <w:rPr>
          <w:rFonts w:ascii="Times New Roman" w:hAnsi="Times New Roman" w:cs="Times New Roman"/>
          <w:sz w:val="24"/>
          <w:szCs w:val="24"/>
        </w:rPr>
        <w:t>o</w:t>
      </w:r>
      <w:r w:rsidR="00AA5BFE">
        <w:rPr>
          <w:rFonts w:ascii="Times New Roman" w:hAnsi="Times New Roman" w:cs="Times New Roman"/>
          <w:sz w:val="24"/>
          <w:szCs w:val="24"/>
        </w:rPr>
        <w:t>ve</w:t>
      </w:r>
      <w:r w:rsidR="000A1AD3">
        <w:rPr>
          <w:rFonts w:ascii="Times New Roman" w:hAnsi="Times New Roman" w:cs="Times New Roman"/>
          <w:sz w:val="24"/>
          <w:szCs w:val="24"/>
        </w:rPr>
        <w:t xml:space="preserve"> </w:t>
      </w:r>
      <w:r w:rsidRPr="0048669A" w:rsidR="0048669A">
        <w:rPr>
          <w:rFonts w:ascii="Times New Roman" w:hAnsi="Times New Roman" w:cs="Times New Roman"/>
          <w:sz w:val="24"/>
          <w:szCs w:val="24"/>
        </w:rPr>
        <w:t xml:space="preserve">within </w:t>
      </w:r>
      <w:r w:rsidR="001E6149">
        <w:rPr>
          <w:rFonts w:ascii="Times New Roman" w:hAnsi="Times New Roman" w:cs="Times New Roman"/>
          <w:sz w:val="24"/>
          <w:szCs w:val="24"/>
        </w:rPr>
        <w:t>thirty (</w:t>
      </w:r>
      <w:r w:rsidRPr="0048669A" w:rsidR="0048669A">
        <w:rPr>
          <w:rFonts w:ascii="Times New Roman" w:hAnsi="Times New Roman" w:cs="Times New Roman"/>
          <w:sz w:val="24"/>
          <w:szCs w:val="24"/>
        </w:rPr>
        <w:t>30</w:t>
      </w:r>
      <w:r w:rsidR="001E6149">
        <w:rPr>
          <w:rFonts w:ascii="Times New Roman" w:hAnsi="Times New Roman" w:cs="Times New Roman"/>
          <w:sz w:val="24"/>
          <w:szCs w:val="24"/>
        </w:rPr>
        <w:t>)</w:t>
      </w:r>
      <w:r w:rsidRPr="0048669A" w:rsidR="0048669A">
        <w:rPr>
          <w:rFonts w:ascii="Times New Roman" w:hAnsi="Times New Roman" w:cs="Times New Roman"/>
          <w:sz w:val="24"/>
          <w:szCs w:val="24"/>
        </w:rPr>
        <w:t xml:space="preserve"> days from the publication of this notice on the Department’s website</w:t>
      </w:r>
      <w:r w:rsidR="00AA5B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BFE" w:rsidP="00E83184" w:rsidRDefault="00AA5BFE" w14:paraId="38D57CED" w14:textId="2EC5CB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submit any </w:t>
      </w:r>
      <w:r w:rsidR="0048669A">
        <w:rPr>
          <w:rFonts w:ascii="Times New Roman" w:hAnsi="Times New Roman" w:cs="Times New Roman"/>
          <w:sz w:val="24"/>
          <w:szCs w:val="24"/>
        </w:rPr>
        <w:t xml:space="preserve">informal </w:t>
      </w:r>
      <w:r>
        <w:rPr>
          <w:rFonts w:ascii="Times New Roman" w:hAnsi="Times New Roman" w:cs="Times New Roman"/>
          <w:sz w:val="24"/>
          <w:szCs w:val="24"/>
        </w:rPr>
        <w:t xml:space="preserve">comments that you have in response to this advance </w:t>
      </w:r>
      <w:r w:rsidR="003659AB">
        <w:rPr>
          <w:rFonts w:ascii="Times New Roman" w:hAnsi="Times New Roman" w:cs="Times New Roman"/>
          <w:sz w:val="24"/>
          <w:szCs w:val="24"/>
        </w:rPr>
        <w:t xml:space="preserve">notice of the upcoming proposed </w:t>
      </w:r>
      <w:r w:rsidR="00517D30">
        <w:rPr>
          <w:rFonts w:ascii="Times New Roman" w:hAnsi="Times New Roman" w:cs="Times New Roman"/>
          <w:sz w:val="24"/>
          <w:szCs w:val="24"/>
        </w:rPr>
        <w:t xml:space="preserve">amendments for the </w:t>
      </w:r>
      <w:r>
        <w:rPr>
          <w:rFonts w:ascii="Times New Roman" w:hAnsi="Times New Roman" w:cs="Times New Roman"/>
          <w:sz w:val="24"/>
          <w:szCs w:val="24"/>
        </w:rPr>
        <w:t>rules</w:t>
      </w:r>
      <w:r w:rsidR="00517D30">
        <w:rPr>
          <w:rFonts w:ascii="Times New Roman" w:hAnsi="Times New Roman" w:cs="Times New Roman"/>
          <w:sz w:val="24"/>
          <w:szCs w:val="24"/>
        </w:rPr>
        <w:t xml:space="preserve"> that are</w:t>
      </w:r>
      <w:r>
        <w:rPr>
          <w:rFonts w:ascii="Times New Roman" w:hAnsi="Times New Roman" w:cs="Times New Roman"/>
          <w:sz w:val="24"/>
          <w:szCs w:val="24"/>
        </w:rPr>
        <w:t xml:space="preserve"> codified at N</w:t>
      </w:r>
      <w:r w:rsidR="000A1A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</w:t>
      </w:r>
      <w:r w:rsidR="000A1A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r w:rsidR="000A1A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0A1A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10:4</w:t>
      </w:r>
      <w:r w:rsidR="00D3414C">
        <w:rPr>
          <w:rFonts w:ascii="Times New Roman" w:hAnsi="Times New Roman" w:cs="Times New Roman"/>
          <w:sz w:val="24"/>
          <w:szCs w:val="24"/>
        </w:rPr>
        <w:t>8B</w:t>
      </w:r>
      <w:r w:rsidR="001E61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to: </w:t>
      </w:r>
    </w:p>
    <w:p w:rsidR="001E6149" w:rsidP="00E83184" w:rsidRDefault="001E6149" w14:paraId="71265853" w14:textId="7777777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A5BFE" w:rsidP="00E83184" w:rsidRDefault="00AA5BFE" w14:paraId="67176C40" w14:textId="7777777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Anastasi</w:t>
      </w:r>
    </w:p>
    <w:p w:rsidR="00AA5BFE" w:rsidP="00E83184" w:rsidRDefault="00AA5BFE" w14:paraId="08A0B616" w14:textId="233C2D50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Attn:</w:t>
      </w:r>
      <w:r w:rsidR="000A1AD3">
        <w:rPr>
          <w:rFonts w:ascii="Times New Roman" w:hAnsi="Times New Roman" w:cs="Times New Roman"/>
          <w:sz w:val="24"/>
          <w:szCs w:val="24"/>
        </w:rPr>
        <w:t xml:space="preserve"> N.J.A.C. 10:4</w:t>
      </w:r>
      <w:r w:rsidR="005A150F">
        <w:rPr>
          <w:rFonts w:ascii="Times New Roman" w:hAnsi="Times New Roman" w:cs="Times New Roman"/>
          <w:sz w:val="24"/>
          <w:szCs w:val="24"/>
        </w:rPr>
        <w:t>8B</w:t>
      </w:r>
      <w:r w:rsidR="000A1AD3">
        <w:rPr>
          <w:rFonts w:ascii="Times New Roman" w:hAnsi="Times New Roman" w:cs="Times New Roman"/>
          <w:sz w:val="24"/>
          <w:szCs w:val="24"/>
        </w:rPr>
        <w:t xml:space="preserve"> Advance Notice</w:t>
      </w:r>
    </w:p>
    <w:p w:rsidR="00AA5BFE" w:rsidP="00E83184" w:rsidRDefault="00AA5BFE" w14:paraId="18760D83" w14:textId="7777777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Bureau of Guardianship Services</w:t>
      </w:r>
    </w:p>
    <w:p w:rsidR="00AA5BFE" w:rsidP="00E83184" w:rsidRDefault="00AA5BFE" w14:paraId="03F111D1" w14:textId="7777777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Box 705</w:t>
      </w:r>
    </w:p>
    <w:p w:rsidR="00AA5BFE" w:rsidP="00E83184" w:rsidRDefault="00AA5BFE" w14:paraId="52452D61" w14:textId="7777777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Trenton, NJ 08625</w:t>
      </w:r>
    </w:p>
    <w:p w:rsidR="00AA5BFE" w:rsidP="00E83184" w:rsidRDefault="00AA5BFE" w14:paraId="42EAD3C1" w14:textId="7777777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w:history="1" r:id="rId7">
        <w:r w:rsidRPr="00960F60">
          <w:rPr>
            <w:rStyle w:val="Hyperlink"/>
            <w:rFonts w:ascii="Times New Roman" w:hAnsi="Times New Roman" w:cs="Times New Roman"/>
            <w:sz w:val="24"/>
            <w:szCs w:val="24"/>
          </w:rPr>
          <w:t>Jessica.Anastasi@dhs.nj.gov</w:t>
        </w:r>
      </w:hyperlink>
    </w:p>
    <w:p w:rsidR="000A1AD3" w:rsidP="00E83184" w:rsidRDefault="000A1AD3" w14:paraId="45CA7412" w14:textId="7777777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(609) 631-2215</w:t>
      </w:r>
    </w:p>
    <w:p w:rsidR="00AA5BFE" w:rsidP="00E83184" w:rsidRDefault="00AA5BFE" w14:paraId="02D3B208" w14:textId="7777777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Delivery: 11A </w:t>
      </w:r>
      <w:proofErr w:type="spellStart"/>
      <w:r>
        <w:rPr>
          <w:rFonts w:ascii="Times New Roman" w:hAnsi="Times New Roman" w:cs="Times New Roman"/>
          <w:sz w:val="24"/>
          <w:szCs w:val="24"/>
        </w:rPr>
        <w:t>Quakerbridge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Plaza</w:t>
      </w:r>
    </w:p>
    <w:p w:rsidR="00AA5BFE" w:rsidP="00E83184" w:rsidRDefault="00AA5BFE" w14:paraId="0E618811" w14:textId="7777777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Mercerville, NJ 08619</w:t>
      </w:r>
    </w:p>
    <w:p w:rsidR="000A1AD3" w:rsidP="00E83184" w:rsidRDefault="000A1AD3" w14:paraId="4EADBFA1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AD3" w:rsidP="00E83184" w:rsidRDefault="000A1AD3" w14:paraId="7A9D70F5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AD3" w:rsidP="00E83184" w:rsidRDefault="0048669A" w14:paraId="05034F4F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have an additional opportunity to submit formal comments on the actual rule proposal </w:t>
      </w:r>
      <w:r w:rsidR="001E6149">
        <w:rPr>
          <w:rFonts w:ascii="Times New Roman" w:hAnsi="Times New Roman" w:cs="Times New Roman"/>
          <w:sz w:val="24"/>
          <w:szCs w:val="24"/>
        </w:rPr>
        <w:t xml:space="preserve">within sixty (60) days of </w:t>
      </w:r>
      <w:r>
        <w:rPr>
          <w:rFonts w:ascii="Times New Roman" w:hAnsi="Times New Roman" w:cs="Times New Roman"/>
          <w:sz w:val="24"/>
          <w:szCs w:val="24"/>
        </w:rPr>
        <w:t xml:space="preserve">the publication of the proposal in the New Jersey Register.  </w:t>
      </w:r>
    </w:p>
    <w:p w:rsidR="001E6149" w:rsidP="00E83184" w:rsidRDefault="001E6149" w14:paraId="6B06372E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1A4D6C" w:rsidR="001E6149" w:rsidP="00E83184" w:rsidRDefault="001E6149" w14:paraId="687FC35D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interest in the Bureau of Guardianship Services. </w:t>
      </w:r>
    </w:p>
    <w:sectPr w:rsidRPr="001A4D6C" w:rsidR="001E614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63"/>
    <w:rsid w:val="000211E4"/>
    <w:rsid w:val="00087FD5"/>
    <w:rsid w:val="000A1AD3"/>
    <w:rsid w:val="00111B32"/>
    <w:rsid w:val="001A4D6C"/>
    <w:rsid w:val="001C385B"/>
    <w:rsid w:val="001C606E"/>
    <w:rsid w:val="001E6149"/>
    <w:rsid w:val="00216DBF"/>
    <w:rsid w:val="002F385A"/>
    <w:rsid w:val="003659AB"/>
    <w:rsid w:val="0048669A"/>
    <w:rsid w:val="004F04AF"/>
    <w:rsid w:val="00517D30"/>
    <w:rsid w:val="005A150F"/>
    <w:rsid w:val="00796963"/>
    <w:rsid w:val="007C5982"/>
    <w:rsid w:val="0084268C"/>
    <w:rsid w:val="009C35A2"/>
    <w:rsid w:val="00AA5BFE"/>
    <w:rsid w:val="00BF1B61"/>
    <w:rsid w:val="00CB4996"/>
    <w:rsid w:val="00D3414C"/>
    <w:rsid w:val="00E83184"/>
    <w:rsid w:val="00F247DE"/>
    <w:rsid w:val="0CDFE0E7"/>
    <w:rsid w:val="0F26C687"/>
    <w:rsid w:val="125CD9DB"/>
    <w:rsid w:val="176F9C22"/>
    <w:rsid w:val="3B46A1AA"/>
    <w:rsid w:val="3C0F9CCD"/>
    <w:rsid w:val="50914695"/>
    <w:rsid w:val="59C5DE06"/>
    <w:rsid w:val="6C904079"/>
    <w:rsid w:val="7A5DE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3F3F"/>
  <w15:chartTrackingRefBased/>
  <w15:docId w15:val="{1BC17B49-C356-4DBC-AC15-30A7F716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6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DB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16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DB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6D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6D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5B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mailto:Jessica.Anastasi@dhs.nj.gov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f6fe3b-67fb-4fdc-aa57-d46890f273a1">
      <UserInfo>
        <DisplayName>Saunders, Kya</DisplayName>
        <AccountId>21</AccountId>
        <AccountType/>
      </UserInfo>
      <UserInfo>
        <DisplayName>Stephens, Janel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860DCF7B104EAE352DE8B27727C4" ma:contentTypeVersion="20" ma:contentTypeDescription="Create a new document." ma:contentTypeScope="" ma:versionID="f3aa389877006106001bce0503575dd8">
  <xsd:schema xmlns:xsd="http://www.w3.org/2001/XMLSchema" xmlns:xs="http://www.w3.org/2001/XMLSchema" xmlns:p="http://schemas.microsoft.com/office/2006/metadata/properties" xmlns:ns2="93ba60ce-4181-4798-a6ba-79eec02a899f" xmlns:ns3="91f6fe3b-67fb-4fdc-aa57-d46890f273a1" targetNamespace="http://schemas.microsoft.com/office/2006/metadata/properties" ma:root="true" ma:fieldsID="0df5853f42a787d5886a9fd447318197" ns2:_="" ns3:_="">
    <xsd:import namespace="93ba60ce-4181-4798-a6ba-79eec02a899f"/>
    <xsd:import namespace="91f6fe3b-67fb-4fdc-aa57-d46890f2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60ce-4181-4798-a6ba-79eec02a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fe3b-67fb-4fdc-aa57-d46890f2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52458-993F-4310-88B9-5592B74A3097}">
  <ds:schemaRefs>
    <ds:schemaRef ds:uri="http://schemas.microsoft.com/office/2006/metadata/properties"/>
    <ds:schemaRef ds:uri="http://schemas.microsoft.com/office/infopath/2007/PartnerControls"/>
    <ds:schemaRef ds:uri="91f6fe3b-67fb-4fdc-aa57-d46890f273a1"/>
  </ds:schemaRefs>
</ds:datastoreItem>
</file>

<file path=customXml/itemProps2.xml><?xml version="1.0" encoding="utf-8"?>
<ds:datastoreItem xmlns:ds="http://schemas.openxmlformats.org/officeDocument/2006/customXml" ds:itemID="{93D5FAEA-B22A-4E46-A3AE-45F0CBD42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17EC7-9E36-409B-A1A3-67F2BCAB0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a60ce-4181-4798-a6ba-79eec02a899f"/>
    <ds:schemaRef ds:uri="91f6fe3b-67fb-4fdc-aa57-d46890f27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 Jersey DHS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Kya Saunders</dc:creator>
  <keywords/>
  <dc:description/>
  <lastModifiedBy>Saunders, Kya</lastModifiedBy>
  <revision>4</revision>
  <lastPrinted>2022-09-07T15:34:00.0000000Z</lastPrinted>
  <dcterms:created xsi:type="dcterms:W3CDTF">2024-05-16T15:13:00.0000000Z</dcterms:created>
  <dcterms:modified xsi:type="dcterms:W3CDTF">2024-05-23T13:54:36.3882627Z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0x0101000370860DCF7B104EAE352DE8B27727C4</vt:lpwstr>
  </property>
</Properties>
</file>